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20" w:line="432" w:lineRule="atLeast"/>
        <w:jc w:val="center"/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  <w:t>2020年度部门整体支出绩效评价报告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一、部门基本情况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一）机构设置和人员情况：根据编委核定，沅江市自然资源局内设机构股室包括：办公室、人事股、财务股、法规股、自然资源调查确权监测股、国土空间股、国土空间用途管制股等股室；下设沅江市不动产登记中心，沅江市征地拆迁所，沅江市地籍测量、沅江市地产交易中心等二级机构。纳入预算编制184人，实有在职人员146人，退休人员38人，遗属7人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（二）部门主要职责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1、承担保护和合理利用土地资源、矿产资源等自然资源，管理测绘地理信息责任。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2、承担规范自然资源管理秩序的责任。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3、承担耕地保护的责任，确保规划确定的耕地保有量和基本农田保护面积不减少。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4、承担及时准确提供沅江市土地利用各种数据的责任。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5、指导监督节约集约合理利用自然资源。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6、建立公平公正、竞争有序、城乡统一的自然资源市场。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7、负责矿产资源勘查开发管理。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8、承担地质环境保护的责任。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二、部门整体支出规模、使用方向和主要内容、涉及范围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（一）预算收支安排情况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2020年年初市财政预算安排自然资源局机关公共财政拨款收入2500.00万元，安排财政预算支出2500.00万元，其中：基本支出1331.93万元，项目支出1168.07万元，上年预算安排2450.00万元，比上年增加50.00万元。增加原因是项目增加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（二）收入支出决算总体情况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2020年度收入合计3659.45万元，其中一般公共预算收入2266.05万元，占总收入的61.92%，政府性基金预算收入1022.67万元，占总收入的27.95%，其他收入370.73万元，占总收入的10.13%。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2020年度支出合计3812.55万元，其中基本支出2167.43万元，占56.85%，主要用于：基本工资、津贴补贴、其他社会保障缴费、退休费、住房公积金、水费、电费、办公费、差旅费、工会经费、公务接待费。项目支出1645.12万元（内含专项工作经费支出），占43.15%。用于2020年度乡镇国土执法检查、土地执法巡查、卫片检查、重点生态保护治理、第三次土地调查等项目开支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（三）“三公”经费支出情况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2020年度“三公”经费实际支出7.38万元，全部为公务接待支出。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三、部门整体支出管理情况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总的来说，我局财务管理较为严格，建立了《财务管理制度》，并严格按照市财政局制定的公务接待、差旅费、培训费、会议费等相关管理办法，规范了公务支出管理。严格履行财务审批手续，做到了无计划安排不报账，无领导审批不报账，无经手人签字不报账，不符合财务规定的发票、票据不报账。经费的开支管理及费用报销均严格执行相关制度规定，坚持勤俭节约，确保资金的规范使用与安全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四、部门整体支出绩效情况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根据市财政局要求，我局以绩效评估为契机，认真对照评估指标，按照年度工作计划扎实推进2020年度财政支出绩效自评工作。同时，坚持党建引领，不断健全机关党建责任体系，认真履行“一岗双责”，狠抓基层党组织建设，深入开展党建学习教育，使党员政治觉悟再提升，基层党组织战斗力再增强。坚持廉政为先，全面落实廉政责任，始终坚持用制度管权、管事、管人。总的来说，2020年度我局全体干部职工积极履职、扎实工作，较好完成了全年工作目标，并收到良好的经济效益和社会效益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五、部门整体支出绩效评价指标分析及存在的问题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通过认真对照2020年沅江市部门整体支出绩效评价指标开展自评，我局在“投入”、“过程”、“产出”、“效果”等方面都执行较好。存在的主要问题：资产管理有待进一步加强，专业技术水平有待进一步提高。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before="120" w:line="432" w:lineRule="atLeast"/>
        <w:jc w:val="righ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沅江市自然资源局</w:t>
      </w:r>
    </w:p>
    <w:p>
      <w:pPr>
        <w:widowControl/>
        <w:shd w:val="clear" w:color="auto" w:fill="FFFFFF"/>
        <w:spacing w:before="120" w:line="432" w:lineRule="atLeast"/>
        <w:jc w:val="righ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before="120" w:line="432" w:lineRule="atLeast"/>
        <w:jc w:val="righ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                                                            2021年7月15日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6C"/>
    <w:rsid w:val="00076828"/>
    <w:rsid w:val="00132E6C"/>
    <w:rsid w:val="001F5027"/>
    <w:rsid w:val="00425418"/>
    <w:rsid w:val="0050381B"/>
    <w:rsid w:val="005241CF"/>
    <w:rsid w:val="00533F30"/>
    <w:rsid w:val="00575CBA"/>
    <w:rsid w:val="005C0BC8"/>
    <w:rsid w:val="00600412"/>
    <w:rsid w:val="00652F06"/>
    <w:rsid w:val="00670A74"/>
    <w:rsid w:val="006B55B2"/>
    <w:rsid w:val="006C7FBA"/>
    <w:rsid w:val="007017D5"/>
    <w:rsid w:val="00744C65"/>
    <w:rsid w:val="009A2F6A"/>
    <w:rsid w:val="00A95BB1"/>
    <w:rsid w:val="00D27ED0"/>
    <w:rsid w:val="00DF239E"/>
    <w:rsid w:val="00E44C82"/>
    <w:rsid w:val="00E52EFB"/>
    <w:rsid w:val="00E576C5"/>
    <w:rsid w:val="00F20266"/>
    <w:rsid w:val="06E547A0"/>
    <w:rsid w:val="0D002E1D"/>
    <w:rsid w:val="15BB37EC"/>
    <w:rsid w:val="44BA5501"/>
    <w:rsid w:val="68A3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237</Words>
  <Characters>1353</Characters>
  <Lines>11</Lines>
  <Paragraphs>3</Paragraphs>
  <TotalTime>0</TotalTime>
  <ScaleCrop>false</ScaleCrop>
  <LinksUpToDate>false</LinksUpToDate>
  <CharactersWithSpaces>1587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2022-09-01T08:54:00Z</dcterms:created>
  <dc:creator>tangh</dc:creator>
  <cp:lastModifiedBy>系统管理员 null</cp:lastModifiedBy>
  <dcterms:modified xsi:type="dcterms:W3CDTF">2022-09-02T05:26:52Z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