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2E6C" w:rsidRDefault="009D273E">
      <w:pPr>
        <w:numPr>
          <w:ilvl w:val="0"/>
          <w:numId w:val="1"/>
        </w:numPr>
        <w:rPr>
          <w:rFonts w:ascii="仿宋" w:eastAsia="仿宋" w:hAnsi="仿宋" w:cs="仿宋"/>
          <w:b/>
          <w:bCs/>
          <w:sz w:val="32"/>
          <w:szCs w:val="32"/>
          <w:shd w:val="clear" w:color="auto" w:fill="FFFFFF"/>
        </w:rPr>
      </w:pPr>
      <w:r>
        <w:rPr>
          <w:rFonts w:ascii="仿宋" w:eastAsia="仿宋" w:hAnsi="仿宋" w:cs="仿宋"/>
          <w:b/>
          <w:bCs/>
          <w:sz w:val="32"/>
          <w:szCs w:val="32"/>
          <w:shd w:val="clear" w:color="auto" w:fill="FFFFFF"/>
        </w:rPr>
        <w:t>关于</w:t>
      </w:r>
      <w:r>
        <w:rPr>
          <w:rFonts w:ascii="仿宋" w:eastAsia="仿宋" w:hAnsi="仿宋" w:cs="仿宋" w:hint="eastAsia"/>
          <w:b/>
          <w:bCs/>
          <w:sz w:val="32"/>
          <w:szCs w:val="32"/>
          <w:shd w:val="clear" w:color="auto" w:fill="FFFFFF"/>
        </w:rPr>
        <w:t>2020</w:t>
      </w:r>
      <w:r>
        <w:rPr>
          <w:rFonts w:ascii="仿宋" w:eastAsia="仿宋" w:hAnsi="仿宋" w:cs="仿宋" w:hint="eastAsia"/>
          <w:b/>
          <w:bCs/>
          <w:sz w:val="32"/>
          <w:szCs w:val="32"/>
          <w:shd w:val="clear" w:color="auto" w:fill="FFFFFF"/>
        </w:rPr>
        <w:t>年度预算绩效情况的说明</w:t>
      </w:r>
    </w:p>
    <w:p w:rsidR="00132E6C" w:rsidRDefault="00670A74" w:rsidP="00670A74">
      <w:pPr>
        <w:widowControl/>
        <w:shd w:val="clear" w:color="auto" w:fill="FFFFFF"/>
        <w:spacing w:before="120" w:line="432" w:lineRule="atLeast"/>
        <w:ind w:firstLine="640"/>
        <w:jc w:val="left"/>
        <w:rPr>
          <w:rFonts w:ascii="仿宋" w:eastAsia="仿宋" w:hAnsi="仿宋" w:cs="仿宋"/>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本部门预算绩效管理开展情况、绩效目标和绩效评价报告等……（按照财政绩效部门要求已公开或其他有关部门要求需随同部门决算一同公开的绩效信息，</w:t>
      </w:r>
      <w:proofErr w:type="gramStart"/>
      <w:r w:rsidRPr="00670A74">
        <w:rPr>
          <w:rFonts w:ascii="仿宋" w:eastAsia="仿宋" w:hAnsi="仿宋" w:cs="仿宋" w:hint="eastAsia"/>
          <w:kern w:val="0"/>
          <w:sz w:val="32"/>
          <w:szCs w:val="32"/>
          <w:shd w:val="clear" w:color="auto" w:fill="FFFFFF"/>
          <w:lang w:bidi="ar"/>
        </w:rPr>
        <w:t>请作为</w:t>
      </w:r>
      <w:proofErr w:type="gramEnd"/>
      <w:r w:rsidRPr="00670A74">
        <w:rPr>
          <w:rFonts w:ascii="仿宋" w:eastAsia="仿宋" w:hAnsi="仿宋" w:cs="仿宋" w:hint="eastAsia"/>
          <w:kern w:val="0"/>
          <w:sz w:val="32"/>
          <w:szCs w:val="32"/>
          <w:shd w:val="clear" w:color="auto" w:fill="FFFFFF"/>
          <w:lang w:bidi="ar"/>
        </w:rPr>
        <w:t>附件公开）</w:t>
      </w:r>
    </w:p>
    <w:p w:rsidR="00132E6C" w:rsidRDefault="009D273E">
      <w:pPr>
        <w:widowControl/>
        <w:shd w:val="clear" w:color="auto" w:fill="FFFFFF"/>
        <w:spacing w:before="120" w:line="432" w:lineRule="atLeast"/>
        <w:jc w:val="center"/>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2020</w:t>
      </w:r>
      <w:r>
        <w:rPr>
          <w:rFonts w:ascii="仿宋" w:eastAsia="仿宋" w:hAnsi="仿宋" w:cs="仿宋" w:hint="eastAsia"/>
          <w:b/>
          <w:bCs/>
          <w:kern w:val="0"/>
          <w:sz w:val="32"/>
          <w:szCs w:val="32"/>
          <w:shd w:val="clear" w:color="auto" w:fill="FFFFFF"/>
          <w:lang w:bidi="ar"/>
        </w:rPr>
        <w:t>年度部门整体支出绩效评价报告</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一、部门基本情况</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（一）基本情况。</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1．主要职能。</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（一） 实施城市规划方面的监察；</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（二）</w:t>
      </w:r>
      <w:r w:rsidRPr="00670A74">
        <w:rPr>
          <w:rFonts w:ascii="仿宋" w:eastAsia="仿宋" w:hAnsi="仿宋" w:cs="仿宋" w:hint="eastAsia"/>
          <w:kern w:val="0"/>
          <w:sz w:val="32"/>
          <w:szCs w:val="32"/>
          <w:shd w:val="clear" w:color="auto" w:fill="FFFFFF"/>
          <w:lang w:bidi="ar"/>
        </w:rPr>
        <w:tab/>
        <w:t>实施市政工程设施方面的监察；</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（三）</w:t>
      </w:r>
      <w:r w:rsidRPr="00670A74">
        <w:rPr>
          <w:rFonts w:ascii="仿宋" w:eastAsia="仿宋" w:hAnsi="仿宋" w:cs="仿宋" w:hint="eastAsia"/>
          <w:kern w:val="0"/>
          <w:sz w:val="32"/>
          <w:szCs w:val="32"/>
          <w:shd w:val="clear" w:color="auto" w:fill="FFFFFF"/>
          <w:lang w:bidi="ar"/>
        </w:rPr>
        <w:tab/>
        <w:t>实施公用事业方面的监察；</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（四）</w:t>
      </w:r>
      <w:r w:rsidRPr="00670A74">
        <w:rPr>
          <w:rFonts w:ascii="仿宋" w:eastAsia="仿宋" w:hAnsi="仿宋" w:cs="仿宋" w:hint="eastAsia"/>
          <w:kern w:val="0"/>
          <w:sz w:val="32"/>
          <w:szCs w:val="32"/>
          <w:shd w:val="clear" w:color="auto" w:fill="FFFFFF"/>
          <w:lang w:bidi="ar"/>
        </w:rPr>
        <w:tab/>
        <w:t>实施市容环境卫生方面的监察；</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（五）</w:t>
      </w:r>
      <w:r w:rsidRPr="00670A74">
        <w:rPr>
          <w:rFonts w:ascii="仿宋" w:eastAsia="仿宋" w:hAnsi="仿宋" w:cs="仿宋" w:hint="eastAsia"/>
          <w:kern w:val="0"/>
          <w:sz w:val="32"/>
          <w:szCs w:val="32"/>
          <w:shd w:val="clear" w:color="auto" w:fill="FFFFFF"/>
          <w:lang w:bidi="ar"/>
        </w:rPr>
        <w:tab/>
        <w:t>实施园林绿化等方面的监察</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2．机构情况</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根据上述职责，城管大队内设10个职能股室（办公室、财务室、法制办、监察一、二、三、四中队、广告中队、燃气中队、油烟办）。</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3．人员情况，包括当年变动情况及原因。</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lastRenderedPageBreak/>
        <w:t>沅江市城市建设管理监察大队为市人民政府负责城市管理行政执法的工作机构。成立于2003年8月（</w:t>
      </w:r>
      <w:proofErr w:type="gramStart"/>
      <w:r w:rsidRPr="00670A74">
        <w:rPr>
          <w:rFonts w:ascii="仿宋" w:eastAsia="仿宋" w:hAnsi="仿宋" w:cs="仿宋" w:hint="eastAsia"/>
          <w:kern w:val="0"/>
          <w:sz w:val="32"/>
          <w:szCs w:val="32"/>
          <w:shd w:val="clear" w:color="auto" w:fill="FFFFFF"/>
          <w:lang w:bidi="ar"/>
        </w:rPr>
        <w:t>沅</w:t>
      </w:r>
      <w:proofErr w:type="gramEnd"/>
      <w:r w:rsidRPr="00670A74">
        <w:rPr>
          <w:rFonts w:ascii="仿宋" w:eastAsia="仿宋" w:hAnsi="仿宋" w:cs="仿宋" w:hint="eastAsia"/>
          <w:kern w:val="0"/>
          <w:sz w:val="32"/>
          <w:szCs w:val="32"/>
          <w:shd w:val="clear" w:color="auto" w:fill="FFFFFF"/>
          <w:lang w:bidi="ar"/>
        </w:rPr>
        <w:t>编发〔2003〕16号）。</w:t>
      </w:r>
      <w:proofErr w:type="gramStart"/>
      <w:r w:rsidRPr="00670A74">
        <w:rPr>
          <w:rFonts w:ascii="仿宋" w:eastAsia="仿宋" w:hAnsi="仿宋" w:cs="仿宋" w:hint="eastAsia"/>
          <w:kern w:val="0"/>
          <w:sz w:val="32"/>
          <w:szCs w:val="32"/>
          <w:shd w:val="clear" w:color="auto" w:fill="FFFFFF"/>
          <w:lang w:bidi="ar"/>
        </w:rPr>
        <w:t>核定市</w:t>
      </w:r>
      <w:proofErr w:type="gramEnd"/>
      <w:r w:rsidRPr="00670A74">
        <w:rPr>
          <w:rFonts w:ascii="仿宋" w:eastAsia="仿宋" w:hAnsi="仿宋" w:cs="仿宋" w:hint="eastAsia"/>
          <w:kern w:val="0"/>
          <w:sz w:val="32"/>
          <w:szCs w:val="32"/>
          <w:shd w:val="clear" w:color="auto" w:fill="FFFFFF"/>
          <w:lang w:bidi="ar"/>
        </w:rPr>
        <w:t>城管大队全额预算事业编制35名。目前现有</w:t>
      </w:r>
      <w:proofErr w:type="gramStart"/>
      <w:r w:rsidRPr="00670A74">
        <w:rPr>
          <w:rFonts w:ascii="仿宋" w:eastAsia="仿宋" w:hAnsi="仿宋" w:cs="仿宋" w:hint="eastAsia"/>
          <w:kern w:val="0"/>
          <w:sz w:val="32"/>
          <w:szCs w:val="32"/>
          <w:shd w:val="clear" w:color="auto" w:fill="FFFFFF"/>
          <w:lang w:bidi="ar"/>
        </w:rPr>
        <w:t>干职工</w:t>
      </w:r>
      <w:proofErr w:type="gramEnd"/>
      <w:r w:rsidRPr="00670A74">
        <w:rPr>
          <w:rFonts w:ascii="仿宋" w:eastAsia="仿宋" w:hAnsi="仿宋" w:cs="仿宋" w:hint="eastAsia"/>
          <w:kern w:val="0"/>
          <w:sz w:val="32"/>
          <w:szCs w:val="32"/>
          <w:shd w:val="clear" w:color="auto" w:fill="FFFFFF"/>
          <w:lang w:bidi="ar"/>
        </w:rPr>
        <w:t>91人，其中退休人员6人。</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 xml:space="preserve"> 二、部门整体支出使用情况</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（一）基本支出</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1、2020年大队一般公共预算财政拨款基本支出766.22万元。其中人员经费625.78万元，主要用于维持机关基本运转而发生的各项支出，包括用于基本工资、津贴补贴、社会保障缴费、伙食补助费、住房公积金等，公用经费140.44万元，主要用于办公费、印刷费、差旅费、公务接待、公务车运行等日常公用经费等支出。</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2、“三公”经费支出情况：2020年公务接待费用0万元，与去年持平；公务用车运行维护费25.26元，比去年14.83万元增加10.43万元。</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（二）项目支出</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 xml:space="preserve"> 2020年项目收入总计160万元，其中拆违拆迁26万元，油烟整治经费8.5万元，其他交通费15万元，燃气整治经费25万元，城管监察31.5万元，牛皮癣整治经费34万元，年底补充工作经费20万元。项目支出总计160万元，其中拆违拆迁26万元，油烟整治经费8.5万元，其他交通费15万</w:t>
      </w:r>
      <w:r w:rsidRPr="00670A74">
        <w:rPr>
          <w:rFonts w:ascii="仿宋" w:eastAsia="仿宋" w:hAnsi="仿宋" w:cs="仿宋" w:hint="eastAsia"/>
          <w:kern w:val="0"/>
          <w:sz w:val="32"/>
          <w:szCs w:val="32"/>
          <w:shd w:val="clear" w:color="auto" w:fill="FFFFFF"/>
          <w:lang w:bidi="ar"/>
        </w:rPr>
        <w:lastRenderedPageBreak/>
        <w:t>元，燃气整治经费25万元，城管监察31.5万元，牛皮癣整治经费34万元，年底补充工作经费20万元。</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三、部门整体支出管理情况</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总的来说，我大队财务管理较为严格，建立了《机关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对项目资金的实施、资金投向及调度安排、固定资产购置及交付使用进行跟踪管理，确保项目资金专款专用。对于批量及单价在规定金额以上的物品采购，均实行政府采购制度。年度计划、重大支出等重大事项均经过党总支会议集体讨论决定。</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四、部门整体支出绩效情况</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根据市财政局要求，我大队以绩效评估为契机，认真对照评估指标，按照年度工作计划扎实推进2020年度财政支出绩效自评工作。总的来说，2020年大队全体</w:t>
      </w:r>
      <w:proofErr w:type="gramStart"/>
      <w:r w:rsidRPr="00670A74">
        <w:rPr>
          <w:rFonts w:ascii="仿宋" w:eastAsia="仿宋" w:hAnsi="仿宋" w:cs="仿宋" w:hint="eastAsia"/>
          <w:kern w:val="0"/>
          <w:sz w:val="32"/>
          <w:szCs w:val="32"/>
          <w:shd w:val="clear" w:color="auto" w:fill="FFFFFF"/>
          <w:lang w:bidi="ar"/>
        </w:rPr>
        <w:t>干职工</w:t>
      </w:r>
      <w:proofErr w:type="gramEnd"/>
      <w:r w:rsidRPr="00670A74">
        <w:rPr>
          <w:rFonts w:ascii="仿宋" w:eastAsia="仿宋" w:hAnsi="仿宋" w:cs="仿宋" w:hint="eastAsia"/>
          <w:kern w:val="0"/>
          <w:sz w:val="32"/>
          <w:szCs w:val="32"/>
          <w:shd w:val="clear" w:color="auto" w:fill="FFFFFF"/>
          <w:lang w:bidi="ar"/>
        </w:rPr>
        <w:t>积极履职、扎实工作，较好完成了全年工作目标。</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五、部门整体支出绩效评价指标分析及有关建议</w:t>
      </w:r>
      <w:r w:rsidRPr="00670A74">
        <w:rPr>
          <w:rFonts w:ascii="仿宋" w:eastAsia="仿宋" w:hAnsi="仿宋" w:cs="仿宋" w:hint="eastAsia"/>
          <w:kern w:val="0"/>
          <w:sz w:val="32"/>
          <w:szCs w:val="32"/>
          <w:shd w:val="clear" w:color="auto" w:fill="FFFFFF"/>
          <w:lang w:bidi="ar"/>
        </w:rPr>
        <w:tab/>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lastRenderedPageBreak/>
        <w:t>通过认真对照《2020年部门整体支出绩效评价指标表》开展自评，我大队在“投入”、“过程”、“产出”、“效果”等方面都执行较好，自评得分96分。</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主要存在的问题:</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1.编制有待更严格执行。预算编制与实际支出项目有的仍存在细微差异。</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2.固定资产管理有待加强。部分固定资产折损，未及时进行清理。</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有关建议：</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1、进一步完善、明确和细化各项费用支出管理制度，严格控制各项费用支出。</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2.预算财务分析常态化，定期做好预算支出财务分析，做好单位整体支出预算评价工作。</w:t>
      </w:r>
    </w:p>
    <w:p w:rsidR="00670A74" w:rsidRPr="00670A74" w:rsidRDefault="00670A74" w:rsidP="00670A74">
      <w:pPr>
        <w:widowControl/>
        <w:shd w:val="clear" w:color="auto" w:fill="FFFFFF"/>
        <w:spacing w:before="120" w:line="432" w:lineRule="atLeast"/>
        <w:jc w:val="left"/>
        <w:rPr>
          <w:rFonts w:ascii="仿宋" w:eastAsia="仿宋" w:hAnsi="仿宋" w:cs="仿宋" w:hint="eastAsia"/>
          <w:kern w:val="0"/>
          <w:sz w:val="32"/>
          <w:szCs w:val="32"/>
          <w:shd w:val="clear" w:color="auto" w:fill="FFFFFF"/>
          <w:lang w:bidi="ar"/>
        </w:rPr>
      </w:pPr>
      <w:r w:rsidRPr="00670A74">
        <w:rPr>
          <w:rFonts w:ascii="仿宋" w:eastAsia="仿宋" w:hAnsi="仿宋" w:cs="仿宋" w:hint="eastAsia"/>
          <w:kern w:val="0"/>
          <w:sz w:val="32"/>
          <w:szCs w:val="32"/>
          <w:shd w:val="clear" w:color="auto" w:fill="FFFFFF"/>
          <w:lang w:bidi="ar"/>
        </w:rPr>
        <w:t>3.完善固定资产管理制度，从资产采购、使用以及报废各环节规范固定资产的管理，提高固定资产使用效率，减少资金浪费。</w:t>
      </w:r>
    </w:p>
    <w:p w:rsidR="00670A74" w:rsidRPr="00670A74" w:rsidRDefault="00670A74" w:rsidP="00670A74">
      <w:pPr>
        <w:widowControl/>
        <w:shd w:val="clear" w:color="auto" w:fill="FFFFFF"/>
        <w:spacing w:before="120" w:line="432" w:lineRule="atLeast"/>
        <w:jc w:val="left"/>
        <w:rPr>
          <w:rFonts w:ascii="仿宋" w:eastAsia="仿宋" w:hAnsi="仿宋" w:cs="仿宋"/>
          <w:kern w:val="0"/>
          <w:sz w:val="32"/>
          <w:szCs w:val="32"/>
          <w:shd w:val="clear" w:color="auto" w:fill="FFFFFF"/>
          <w:lang w:bidi="ar"/>
        </w:rPr>
      </w:pPr>
      <w:r w:rsidRPr="00670A74">
        <w:rPr>
          <w:rFonts w:ascii="仿宋" w:eastAsia="仿宋" w:hAnsi="仿宋" w:cs="仿宋"/>
          <w:kern w:val="0"/>
          <w:sz w:val="32"/>
          <w:szCs w:val="32"/>
          <w:shd w:val="clear" w:color="auto" w:fill="FFFFFF"/>
          <w:lang w:bidi="ar"/>
        </w:rPr>
        <w:t xml:space="preserve"> </w:t>
      </w:r>
    </w:p>
    <w:p w:rsidR="00132E6C" w:rsidRPr="00670A74" w:rsidRDefault="00132E6C">
      <w:pPr>
        <w:widowControl/>
        <w:shd w:val="clear" w:color="auto" w:fill="FFFFFF"/>
        <w:spacing w:before="120" w:line="432" w:lineRule="atLeast"/>
        <w:jc w:val="left"/>
        <w:rPr>
          <w:rFonts w:ascii="仿宋" w:eastAsia="仿宋" w:hAnsi="仿宋" w:cs="仿宋"/>
          <w:kern w:val="0"/>
          <w:sz w:val="32"/>
          <w:szCs w:val="32"/>
          <w:shd w:val="clear" w:color="auto" w:fill="FFFFFF"/>
          <w:lang w:bidi="ar"/>
        </w:rPr>
      </w:pPr>
      <w:bookmarkStart w:id="0" w:name="_GoBack"/>
      <w:bookmarkEnd w:id="0"/>
    </w:p>
    <w:sectPr w:rsidR="00132E6C" w:rsidRPr="00670A7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273E" w:rsidRDefault="009D273E" w:rsidP="00DF239E">
      <w:r>
        <w:separator/>
      </w:r>
    </w:p>
  </w:endnote>
  <w:endnote w:type="continuationSeparator" w:id="0">
    <w:p w:rsidR="009D273E" w:rsidRDefault="009D273E" w:rsidP="00DF23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273E" w:rsidRDefault="009D273E" w:rsidP="00DF239E">
      <w:r>
        <w:separator/>
      </w:r>
    </w:p>
  </w:footnote>
  <w:footnote w:type="continuationSeparator" w:id="0">
    <w:p w:rsidR="009D273E" w:rsidRDefault="009D273E" w:rsidP="00DF23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B3E909"/>
    <w:multiLevelType w:val="singleLevel"/>
    <w:tmpl w:val="B7B3E909"/>
    <w:lvl w:ilvl="0">
      <w:start w:val="1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2E6C"/>
    <w:rsid w:val="00132E6C"/>
    <w:rsid w:val="001F5027"/>
    <w:rsid w:val="00425418"/>
    <w:rsid w:val="00533F30"/>
    <w:rsid w:val="00670A74"/>
    <w:rsid w:val="009D273E"/>
    <w:rsid w:val="00DF239E"/>
    <w:rsid w:val="00E44C82"/>
    <w:rsid w:val="00F20266"/>
    <w:rsid w:val="06E547A0"/>
    <w:rsid w:val="0D002E1D"/>
    <w:rsid w:val="15BB37EC"/>
    <w:rsid w:val="44BA55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F23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F239E"/>
    <w:rPr>
      <w:rFonts w:asciiTheme="minorHAnsi" w:eastAsiaTheme="minorEastAsia" w:hAnsiTheme="minorHAnsi" w:cstheme="minorBidi"/>
      <w:kern w:val="2"/>
      <w:sz w:val="18"/>
      <w:szCs w:val="18"/>
    </w:rPr>
  </w:style>
  <w:style w:type="paragraph" w:styleId="a4">
    <w:name w:val="footer"/>
    <w:basedOn w:val="a"/>
    <w:link w:val="Char0"/>
    <w:rsid w:val="00DF239E"/>
    <w:pPr>
      <w:tabs>
        <w:tab w:val="center" w:pos="4153"/>
        <w:tab w:val="right" w:pos="8306"/>
      </w:tabs>
      <w:snapToGrid w:val="0"/>
      <w:jc w:val="left"/>
    </w:pPr>
    <w:rPr>
      <w:sz w:val="18"/>
      <w:szCs w:val="18"/>
    </w:rPr>
  </w:style>
  <w:style w:type="character" w:customStyle="1" w:styleId="Char0">
    <w:name w:val="页脚 Char"/>
    <w:basedOn w:val="a0"/>
    <w:link w:val="a4"/>
    <w:rsid w:val="00DF239E"/>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F23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F239E"/>
    <w:rPr>
      <w:rFonts w:asciiTheme="minorHAnsi" w:eastAsiaTheme="minorEastAsia" w:hAnsiTheme="minorHAnsi" w:cstheme="minorBidi"/>
      <w:kern w:val="2"/>
      <w:sz w:val="18"/>
      <w:szCs w:val="18"/>
    </w:rPr>
  </w:style>
  <w:style w:type="paragraph" w:styleId="a4">
    <w:name w:val="footer"/>
    <w:basedOn w:val="a"/>
    <w:link w:val="Char0"/>
    <w:rsid w:val="00DF239E"/>
    <w:pPr>
      <w:tabs>
        <w:tab w:val="center" w:pos="4153"/>
        <w:tab w:val="right" w:pos="8306"/>
      </w:tabs>
      <w:snapToGrid w:val="0"/>
      <w:jc w:val="left"/>
    </w:pPr>
    <w:rPr>
      <w:sz w:val="18"/>
      <w:szCs w:val="18"/>
    </w:rPr>
  </w:style>
  <w:style w:type="character" w:customStyle="1" w:styleId="Char0">
    <w:name w:val="页脚 Char"/>
    <w:basedOn w:val="a0"/>
    <w:link w:val="a4"/>
    <w:rsid w:val="00DF239E"/>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236</Words>
  <Characters>1351</Characters>
  <Application>Microsoft Office Word</Application>
  <DocSecurity>0</DocSecurity>
  <Lines>11</Lines>
  <Paragraphs>3</Paragraphs>
  <ScaleCrop>false</ScaleCrop>
  <Company>P R C</Company>
  <LinksUpToDate>false</LinksUpToDate>
  <CharactersWithSpaces>1584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tangh</dc:creator>
  <cp:lastModifiedBy>Windows User</cp:lastModifiedBy>
  <cp:revision>2</cp:revision>
  <dcterms:created xsi:type="dcterms:W3CDTF">2022-09-01T08:29:00Z</dcterms:created>
  <dcterms:modified xsi:type="dcterms:W3CDTF">2022-09-01T08:29:00Z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2052-11.8.2.8721</vt:lpwstr>
  </property>
</Properties>
</file>