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default" w:ascii="华文中宋" w:hAnsi="华文中宋" w:eastAsia="华文中宋" w:cs="华文中宋"/>
          <w:color w:val="auto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沅振发〔2022〕16号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关于提前下达2023年中央财政衔接推进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乡村振兴补助资金的通知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各镇（街道、中心）、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根据湖南省乡村振兴局《关于提前下达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2023年度中央财政衔接推进乡村振兴补助资金计划的通知》（湘振局发〔2022〕36号）和湖南省财政厅《关于提前下达2023年中央财政衔接推进乡村振兴补助资金的通知》（湘财预〔2022〕272号）文件精神，结合《中央财政衔接推进乡村振兴补助资金管理办法》（财农〔2021〕19号）文件要求，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培育和壮大欠发达地区特色优势产业，支持农业品种培优、品质提升、品牌打造。推动产销对接和消费帮扶，解决农产品“卖难”问题。支持必要的产业配套基础设施建设。支持脱贫村发展壮大村级集体经济。补齐必要的农村人居环境整治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型公益性基础设施建设短板。支持欠发达国有农场和欠发达国有林场巩固发展。经商市财政局，并报中共沅江市委实施乡村振兴战略领导小组同意，现将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年度中央财政衔接推进乡村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振兴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补助资金计划下达你们。资金将于近日下达至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各镇（街道、中心）财政所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请接此通知后，及时与财政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所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和有关行政村（管区、社区）衔接沟通，并严格按照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财政衔接推进乡村振兴补助资金管理办法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及项目管理的相关规定，加快资金拨付，认真组织项目实施，规范资金管理，完善项目资料，加强监管责任，落实全程绩效管理要求，切实管好用好资金，提高财政资金使用效益，确保资金安全。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1598" w:leftChars="304" w:hanging="960" w:hangingChars="300"/>
        <w:textAlignment w:val="auto"/>
        <w:rPr>
          <w:rFonts w:hint="eastAsia" w:ascii="方正仿宋简体" w:hAnsi="方正仿宋简体" w:eastAsia="方正仿宋简体" w:cs="方正仿宋简体"/>
          <w:spacing w:val="-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附件：</w:t>
      </w:r>
      <w:r>
        <w:rPr>
          <w:rFonts w:hint="eastAsia" w:ascii="方正仿宋简体" w:hAnsi="方正仿宋简体" w:eastAsia="方正仿宋简体" w:cs="方正仿宋简体"/>
          <w:spacing w:val="-6"/>
          <w:sz w:val="32"/>
          <w:szCs w:val="32"/>
          <w:lang w:val="en-US" w:eastAsia="zh-CN"/>
        </w:rPr>
        <w:t>沅江市提前下达2023年中央财政衔接推进乡村振兴补助资金分配表</w:t>
      </w:r>
    </w:p>
    <w:p>
      <w:pPr>
        <w:pStyle w:val="2"/>
        <w:rPr>
          <w:rFonts w:hint="eastAsia" w:ascii="方正仿宋简体" w:hAnsi="方正仿宋简体" w:eastAsia="方正仿宋简体" w:cs="方正仿宋简体"/>
          <w:spacing w:val="-6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                      沅江市乡村振兴局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          　   2022年12月26日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8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335"/>
        <w:gridCol w:w="1230"/>
        <w:gridCol w:w="1545"/>
        <w:gridCol w:w="2130"/>
        <w:gridCol w:w="675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8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沅江市提前下达2023年中央财政衔接推进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乡村振兴补助资金分配表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8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镇（街道、中心）、单位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琼湖街道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小河咀村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生态养殖基地产业配套设施建设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保民村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管竹山村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九只树村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九只树村经济合作社产业园区配套设施建设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九只树村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胭脂湖街道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黄家湖村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先锋村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先锋村经济合作社示范区采摘园建设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十里坪村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山塘整修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胭脂湖村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莲子塘村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永建村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三眼塘村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山塘护坡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洞兴村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山塘整修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杨梅山村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鸿杨农业综合开发有限公司烤房建设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南竹山村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悯农供销惠农服务专业合作社联合社柑桔品改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南竹山村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山塘改造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赤塘村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新湾镇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桥北村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桥北村经济合作社橘柚示范园建设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新湾村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盛旺蠡山现代农业综合开发有限公司产业配套设施建设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龙虎山林场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周公湖村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杨阁老村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桥北村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南嘴镇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和谐村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山塘整修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蠡山村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蠡山村经济合作社产业配套设施建设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南嘴村经济合作社茶油树种植品种改良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目平湖南村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目平湖南村经济合作社稻虾种养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目平湖北村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渠道清淤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兴南村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兴南村经济合作社柑橘品改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新南社区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百家沟村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百家沟村经济合作社红薯种植基地、烘干房建设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百家沟村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山塘整修及沟港清淤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草尾镇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保安垸村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胜天村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东红村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产业配套渠道疏浚及涵闸建设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产业配套道路硬化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和平村集体经济合作社产业配套设施建设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长乐村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熙福村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人益村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机埠维修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熙和村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三码头村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危桥改造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四民村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双东村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双东村集体经济合作社产业配套设施建设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草尾社区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上码头村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机埠维修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上码头村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上码头村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大福村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阳罗洲镇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胜利村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沟渠疏浚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胜利村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湖南宴府农业科技有限公司蔬菜种植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吕丰村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闸门重建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富安村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腰港生态农业专业合作社稻虾种养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宝三村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俩仪村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候龙村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候龙村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俊熙稻虾种养专业合作社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富民村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宏龙稻虾种养专业合作社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新建电排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永兴社区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沟渠疏浚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七子浃村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大中村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大中村经济合作社产业配套设施建设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大中村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四季红镇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产业示范基地产业配套设施建设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长征村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食品加工厂产业配套设施建设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安心村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东红新村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四季红村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阳雀洪村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四季红社区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先锋村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玉鹊村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黄茅洲镇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新丰村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洞庭滨村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民心村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民心村四季果园专业合作社产业配套设施建设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黄茅洲村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肖家坝村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志成垸村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群红村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黄栗塘村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红旗村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柳树坪村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柳树坪果业种植专业合作社产业配套设施建设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柳树坪村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南大膳镇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南渔口村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泽丰蔬菜种植专业合作社产业配套设施建设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华胜村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灵官嘴村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南大河村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牛洲村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南丰垸村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渠道疏浚及涵管维修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同丰垸村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东堤村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北大市村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双螺村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小康村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安盛稻虾养殖专业合作社产业配套设施建设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石东港村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艳阳农机合作社优质稻生产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共华镇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和裕村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和裕农业专业合作社优质稻基地产业配套设施建设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双阜村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鑫德雷特种水产养殖专业合作社甲鱼养殖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谭家岭村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机埠建设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团湖洲村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宪成垸村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机埠及附属设施建设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东合村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道路及附属设施建设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机耕道平整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黄土包村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仁安村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紫红洲村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福安村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八形汊村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鳖福健生态甲鱼养殖农民专业合作社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八形汊村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道路及附属设施建设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泗湖山镇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光复垸村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光复垸村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冯鑫农业开发有限公司秸秆回收综合利用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华红村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泗湖山社区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机耕道维护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东安垸村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万良种养专业合作社脐橙基地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华星村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中和村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坪塘岭村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净下洲村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北港村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北港村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茶盘洲镇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柴洲包村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沟渠疏浚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新华村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沟渠疏浚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六合村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鹅洲村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玉竹村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南洲街社区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南洲街社区经济合作社农产品加工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幸福村经济合作社水稻种植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路基拓宽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茶盘洲镇万亩生态示范产业园（二期）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南洞庭中心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永胜社区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五花洲社区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东南生态种养专业合作社特种水产养殖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大码头村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东头嘴社区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伟文稻虾种养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东头嘴社区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漉湖中心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柴下洲社区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道路拓宽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柴下洲社区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顺旺生态农业合作社芦菇种养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漉湖社区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沟渠疏浚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合兴洲社区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道路及附属设施建设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武岗洲社区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林旺丰茂苗木专业合作社产业配套设施建设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龙虎山林场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龙虎山国有林场产业道路扩建产业发展项目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产业发展项目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小额贷款贴息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8"/>
        <w:spacing w:line="600" w:lineRule="exact"/>
        <w:ind w:left="0" w:leftChars="0" w:firstLine="280" w:firstLineChars="1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4445</wp:posOffset>
                </wp:positionV>
                <wp:extent cx="5600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5pt;margin-top:0.35pt;height:0pt;width:441pt;z-index:251660288;mso-width-relative:page;mso-height-relative:page;" filled="f" stroked="t" coordsize="21600,21600" o:gfxdata="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TGLJZ0gAAAAQBAAAPAAAAAAAAAAEAIAAAACIAAABkcnMvZG93bnJldi54bWxQSwEC&#10;FAAUAAAACACHTuJAYLbov/oBAADyAwAADgAAAAAAAAABACAAAAAh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432435</wp:posOffset>
                </wp:positionV>
                <wp:extent cx="56007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34.05pt;height:0pt;width:441pt;z-index:251661312;mso-width-relative:page;mso-height-relative:page;" filled="f" stroked="t" coordsize="21600,21600" o:gfxdata="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YGPXvSAAAABwEAAA8AAAAAAAAAAQAgAAAAIgAAAGRycy9kb3ducmV2LnhtbFBLAQIU&#10;ABQAAAAIAIdO4kB/2b8h+QEAAPI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>沅江市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eastAsia="zh-CN"/>
        </w:rPr>
        <w:t>乡村振兴局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>20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>22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>年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>月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>26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</w:rPr>
        <w:t>日印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eastAsia="zh-CN"/>
        </w:rPr>
        <w:t>发</w:t>
      </w:r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7F2033-CE6B-444B-BE53-A50C71ACD50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F2A39357-4AFB-4651-BA45-58F5058ED15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537F5A1-44B9-4721-A4A9-4BCF730033B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C5A658A6-C839-4354-B2B2-52646C4A17B7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5C32C11B-A830-4277-8265-2D33F0511D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ZTUwMjc1OGU2MjJiMDllYTA2MDRhOTM0NzM5OTIifQ=="/>
  </w:docVars>
  <w:rsids>
    <w:rsidRoot w:val="59834161"/>
    <w:rsid w:val="02D212D8"/>
    <w:rsid w:val="04981677"/>
    <w:rsid w:val="07FA715F"/>
    <w:rsid w:val="10610ED5"/>
    <w:rsid w:val="2AAC69C9"/>
    <w:rsid w:val="2ACC44AB"/>
    <w:rsid w:val="46A514DD"/>
    <w:rsid w:val="49174562"/>
    <w:rsid w:val="59834161"/>
    <w:rsid w:val="5C447CC6"/>
    <w:rsid w:val="65F0083E"/>
    <w:rsid w:val="749D7C7D"/>
    <w:rsid w:val="7A99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_Style 1"/>
    <w:qFormat/>
    <w:uiPriority w:val="99"/>
    <w:pPr>
      <w:widowControl w:val="0"/>
      <w:ind w:firstLine="200" w:firstLineChars="200"/>
      <w:jc w:val="both"/>
    </w:pPr>
    <w:rPr>
      <w:rFonts w:ascii="Calibri" w:hAnsi="Calibri" w:eastAsia="仿宋_GB2312" w:cs="Times New Roman"/>
      <w:kern w:val="2"/>
      <w:sz w:val="24"/>
      <w:szCs w:val="24"/>
      <w:lang w:val="en-US" w:eastAsia="zh-CN" w:bidi="ar-SA"/>
    </w:rPr>
  </w:style>
  <w:style w:type="paragraph" w:styleId="8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3521</Words>
  <Characters>3827</Characters>
  <Lines>0</Lines>
  <Paragraphs>0</Paragraphs>
  <TotalTime>1</TotalTime>
  <ScaleCrop>false</ScaleCrop>
  <LinksUpToDate>false</LinksUpToDate>
  <CharactersWithSpaces>3913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2023-01-16T07:19:00Z</dcterms:created>
  <dc:creator>韵仪</dc:creator>
  <cp:lastModifiedBy>韵仪</cp:lastModifiedBy>
  <cp:lastPrinted>2023-01-16T08:48:00Z</cp:lastPrinted>
  <dcterms:modified xsi:type="dcterms:W3CDTF">2023-02-02T01:42:15Z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1E67E7E086E64692BCEFAE24772DA8AD</vt:lpwstr>
  </property>
</Properties>
</file>